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514" w:rsidRDefault="00166B56">
      <w:pPr>
        <w:pStyle w:val="Heading1"/>
        <w:spacing w:before="41"/>
        <w:ind w:left="3121"/>
        <w:jc w:val="left"/>
      </w:pPr>
      <w:r>
        <w:t>(On Customer Letter Head)</w:t>
      </w:r>
    </w:p>
    <w:p w:rsidR="00D07514" w:rsidRDefault="00D07514">
      <w:pPr>
        <w:pStyle w:val="BodyText"/>
        <w:rPr>
          <w:b/>
          <w:sz w:val="15"/>
        </w:rPr>
      </w:pPr>
    </w:p>
    <w:p w:rsidR="00D07514" w:rsidRDefault="00166B56">
      <w:pPr>
        <w:pStyle w:val="BodyText"/>
        <w:spacing w:before="57"/>
        <w:ind w:left="240"/>
      </w:pPr>
      <w:r>
        <w:t>Date:</w:t>
      </w:r>
    </w:p>
    <w:p w:rsidR="00D07514" w:rsidRDefault="00D07514">
      <w:pPr>
        <w:pStyle w:val="BodyText"/>
        <w:spacing w:before="6"/>
        <w:rPr>
          <w:sz w:val="19"/>
        </w:rPr>
      </w:pPr>
    </w:p>
    <w:p w:rsidR="00D07514" w:rsidRDefault="00166B56">
      <w:pPr>
        <w:pStyle w:val="BodyText"/>
        <w:ind w:left="240"/>
      </w:pPr>
      <w:r>
        <w:t>To,</w:t>
      </w:r>
    </w:p>
    <w:p w:rsidR="00D07514" w:rsidRDefault="00166B56">
      <w:pPr>
        <w:pStyle w:val="BodyText"/>
        <w:ind w:left="240" w:right="7294"/>
      </w:pPr>
      <w:r>
        <w:t>Citi Bank N.A. Mumbai Branch Attn. FTU FIRC Team</w:t>
      </w:r>
    </w:p>
    <w:p w:rsidR="00D07514" w:rsidRDefault="00D07514">
      <w:pPr>
        <w:pStyle w:val="BodyText"/>
      </w:pPr>
    </w:p>
    <w:p w:rsidR="00D07514" w:rsidRDefault="00166B56">
      <w:pPr>
        <w:pStyle w:val="BodyText"/>
        <w:ind w:left="240"/>
      </w:pPr>
      <w:r>
        <w:t xml:space="preserve">Sub: </w:t>
      </w:r>
      <w:r>
        <w:rPr>
          <w:u w:val="single"/>
        </w:rPr>
        <w:t>Issuance of FIRC Advices for Inward Remittances received through Paypal.</w:t>
      </w:r>
    </w:p>
    <w:p w:rsidR="00D07514" w:rsidRDefault="00D07514">
      <w:pPr>
        <w:pStyle w:val="BodyText"/>
        <w:spacing w:before="2"/>
        <w:rPr>
          <w:sz w:val="17"/>
        </w:rPr>
      </w:pPr>
    </w:p>
    <w:p w:rsidR="00D07514" w:rsidRDefault="00166B56">
      <w:pPr>
        <w:pStyle w:val="BodyText"/>
        <w:spacing w:before="56"/>
        <w:ind w:left="240"/>
        <w:jc w:val="both"/>
      </w:pPr>
      <w:r>
        <w:t>Dear Sir / Madam,</w:t>
      </w:r>
    </w:p>
    <w:p w:rsidR="00D07514" w:rsidRDefault="00D07514">
      <w:pPr>
        <w:pStyle w:val="BodyText"/>
      </w:pPr>
    </w:p>
    <w:p w:rsidR="00D07514" w:rsidRDefault="00166B56">
      <w:pPr>
        <w:pStyle w:val="BodyText"/>
        <w:spacing w:line="276" w:lineRule="auto"/>
        <w:ind w:left="240" w:right="117"/>
        <w:jc w:val="both"/>
      </w:pPr>
      <w:r>
        <w:t>We request you to kindly issue FIRC Advices for the transactions credited to our A/c. No …………… with ……….</w:t>
      </w:r>
      <w:bookmarkStart w:id="0" w:name="_GoBack"/>
      <w:bookmarkEnd w:id="0"/>
      <w:r>
        <w:t xml:space="preserve"> Bank, details appended herewith. We have also attached an excel sheet along with the Email request, also marked to our bank officials (RM or Trade Desk</w:t>
      </w:r>
      <w:r>
        <w:t xml:space="preserve"> or branch email id)</w:t>
      </w:r>
    </w:p>
    <w:p w:rsidR="00D07514" w:rsidRDefault="00D07514">
      <w:pPr>
        <w:pStyle w:val="BodyText"/>
        <w:spacing w:before="6"/>
        <w:rPr>
          <w:sz w:val="16"/>
        </w:rPr>
      </w:pPr>
    </w:p>
    <w:tbl>
      <w:tblPr>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2"/>
        <w:gridCol w:w="2089"/>
        <w:gridCol w:w="1891"/>
        <w:gridCol w:w="2429"/>
        <w:gridCol w:w="1892"/>
      </w:tblGrid>
      <w:tr w:rsidR="00D07514">
        <w:trPr>
          <w:trHeight w:val="800"/>
        </w:trPr>
        <w:tc>
          <w:tcPr>
            <w:tcW w:w="742" w:type="dxa"/>
            <w:shd w:val="clear" w:color="auto" w:fill="BEBEBE"/>
          </w:tcPr>
          <w:p w:rsidR="00D07514" w:rsidRDefault="00D07514">
            <w:pPr>
              <w:pStyle w:val="TableParagraph"/>
              <w:spacing w:before="4"/>
              <w:rPr>
                <w:sz w:val="25"/>
              </w:rPr>
            </w:pPr>
          </w:p>
          <w:p w:rsidR="00D07514" w:rsidRDefault="00166B56">
            <w:pPr>
              <w:pStyle w:val="TableParagraph"/>
              <w:ind w:left="98"/>
            </w:pPr>
            <w:r>
              <w:t>S.N.</w:t>
            </w:r>
          </w:p>
        </w:tc>
        <w:tc>
          <w:tcPr>
            <w:tcW w:w="2089" w:type="dxa"/>
            <w:shd w:val="clear" w:color="auto" w:fill="BEBEBE"/>
          </w:tcPr>
          <w:p w:rsidR="00D07514" w:rsidRDefault="00166B56">
            <w:pPr>
              <w:pStyle w:val="TableParagraph"/>
              <w:tabs>
                <w:tab w:val="left" w:pos="1359"/>
              </w:tabs>
              <w:spacing w:line="278" w:lineRule="auto"/>
              <w:ind w:left="97" w:right="94"/>
            </w:pPr>
            <w:r>
              <w:t>Credit</w:t>
            </w:r>
            <w:r>
              <w:tab/>
              <w:t>Details (UTR/DD</w:t>
            </w:r>
            <w:r>
              <w:rPr>
                <w:spacing w:val="-3"/>
              </w:rPr>
              <w:t xml:space="preserve"> </w:t>
            </w:r>
            <w:r>
              <w:t>NO)</w:t>
            </w:r>
          </w:p>
        </w:tc>
        <w:tc>
          <w:tcPr>
            <w:tcW w:w="1891" w:type="dxa"/>
            <w:shd w:val="clear" w:color="auto" w:fill="BEBEBE"/>
          </w:tcPr>
          <w:p w:rsidR="00D07514" w:rsidRDefault="00D07514">
            <w:pPr>
              <w:pStyle w:val="TableParagraph"/>
              <w:spacing w:before="4"/>
              <w:rPr>
                <w:sz w:val="25"/>
              </w:rPr>
            </w:pPr>
          </w:p>
          <w:p w:rsidR="00D07514" w:rsidRDefault="00166B56">
            <w:pPr>
              <w:pStyle w:val="TableParagraph"/>
              <w:ind w:left="98"/>
            </w:pPr>
            <w:r>
              <w:t>Transaction Date</w:t>
            </w:r>
          </w:p>
        </w:tc>
        <w:tc>
          <w:tcPr>
            <w:tcW w:w="2429" w:type="dxa"/>
            <w:shd w:val="clear" w:color="auto" w:fill="BEBEBE"/>
          </w:tcPr>
          <w:p w:rsidR="00D07514" w:rsidRDefault="00D07514">
            <w:pPr>
              <w:pStyle w:val="TableParagraph"/>
              <w:spacing w:before="4"/>
              <w:rPr>
                <w:sz w:val="25"/>
              </w:rPr>
            </w:pPr>
          </w:p>
          <w:p w:rsidR="00D07514" w:rsidRDefault="00166B56">
            <w:pPr>
              <w:pStyle w:val="TableParagraph"/>
              <w:ind w:left="95"/>
            </w:pPr>
            <w:r>
              <w:t>Beneficiary Account No</w:t>
            </w:r>
          </w:p>
        </w:tc>
        <w:tc>
          <w:tcPr>
            <w:tcW w:w="1892" w:type="dxa"/>
            <w:shd w:val="clear" w:color="auto" w:fill="BEBEBE"/>
          </w:tcPr>
          <w:p w:rsidR="00D07514" w:rsidRDefault="00D07514">
            <w:pPr>
              <w:pStyle w:val="TableParagraph"/>
              <w:spacing w:before="4"/>
              <w:rPr>
                <w:sz w:val="25"/>
              </w:rPr>
            </w:pPr>
          </w:p>
          <w:p w:rsidR="00D07514" w:rsidRDefault="00166B56">
            <w:pPr>
              <w:pStyle w:val="TableParagraph"/>
              <w:ind w:left="98"/>
            </w:pPr>
            <w:r>
              <w:t>Beneficiary Name</w:t>
            </w:r>
          </w:p>
        </w:tc>
      </w:tr>
      <w:tr w:rsidR="00D07514">
        <w:trPr>
          <w:trHeight w:val="500"/>
        </w:trPr>
        <w:tc>
          <w:tcPr>
            <w:tcW w:w="742" w:type="dxa"/>
          </w:tcPr>
          <w:p w:rsidR="00D07514" w:rsidRDefault="00D07514">
            <w:pPr>
              <w:pStyle w:val="TableParagraph"/>
              <w:rPr>
                <w:rFonts w:ascii="Times New Roman"/>
              </w:rPr>
            </w:pPr>
          </w:p>
        </w:tc>
        <w:tc>
          <w:tcPr>
            <w:tcW w:w="2089" w:type="dxa"/>
          </w:tcPr>
          <w:p w:rsidR="00D07514" w:rsidRDefault="00D07514">
            <w:pPr>
              <w:pStyle w:val="TableParagraph"/>
              <w:rPr>
                <w:rFonts w:ascii="Times New Roman"/>
              </w:rPr>
            </w:pPr>
          </w:p>
        </w:tc>
        <w:tc>
          <w:tcPr>
            <w:tcW w:w="1891" w:type="dxa"/>
          </w:tcPr>
          <w:p w:rsidR="00D07514" w:rsidRDefault="00D07514">
            <w:pPr>
              <w:pStyle w:val="TableParagraph"/>
              <w:rPr>
                <w:rFonts w:ascii="Times New Roman"/>
              </w:rPr>
            </w:pPr>
          </w:p>
        </w:tc>
        <w:tc>
          <w:tcPr>
            <w:tcW w:w="2429" w:type="dxa"/>
          </w:tcPr>
          <w:p w:rsidR="00D07514" w:rsidRDefault="00D07514">
            <w:pPr>
              <w:pStyle w:val="TableParagraph"/>
              <w:rPr>
                <w:rFonts w:ascii="Times New Roman"/>
              </w:rPr>
            </w:pPr>
          </w:p>
        </w:tc>
        <w:tc>
          <w:tcPr>
            <w:tcW w:w="1892" w:type="dxa"/>
          </w:tcPr>
          <w:p w:rsidR="00D07514" w:rsidRDefault="00D07514">
            <w:pPr>
              <w:pStyle w:val="TableParagraph"/>
              <w:rPr>
                <w:rFonts w:ascii="Times New Roman"/>
              </w:rPr>
            </w:pPr>
          </w:p>
        </w:tc>
      </w:tr>
    </w:tbl>
    <w:p w:rsidR="00D07514" w:rsidRDefault="00D07514">
      <w:pPr>
        <w:pStyle w:val="BodyText"/>
      </w:pPr>
    </w:p>
    <w:p w:rsidR="00D07514" w:rsidRDefault="00D07514">
      <w:pPr>
        <w:pStyle w:val="BodyText"/>
        <w:spacing w:before="5"/>
        <w:rPr>
          <w:sz w:val="19"/>
        </w:rPr>
      </w:pPr>
    </w:p>
    <w:p w:rsidR="00D07514" w:rsidRDefault="00166B56">
      <w:pPr>
        <w:pStyle w:val="BodyText"/>
        <w:tabs>
          <w:tab w:val="left" w:pos="3377"/>
        </w:tabs>
        <w:spacing w:line="276" w:lineRule="auto"/>
        <w:ind w:left="240" w:right="113"/>
        <w:jc w:val="both"/>
      </w:pPr>
      <w:r>
        <w:t>A NEFT transfer with reference as FIRC advice charges for INR ………. has been initiated vide UTR number</w:t>
      </w:r>
      <w:r>
        <w:rPr>
          <w:u w:val="single"/>
        </w:rPr>
        <w:t xml:space="preserve"> </w:t>
      </w:r>
      <w:r>
        <w:rPr>
          <w:u w:val="single"/>
        </w:rPr>
        <w:tab/>
      </w:r>
      <w:r>
        <w:t>for credit to Paypal Charges Citibank Transit account</w:t>
      </w:r>
      <w:r>
        <w:rPr>
          <w:spacing w:val="26"/>
        </w:rPr>
        <w:t xml:space="preserve"> </w:t>
      </w:r>
      <w:r>
        <w:t>(Account</w:t>
      </w:r>
      <w:r>
        <w:rPr>
          <w:spacing w:val="2"/>
        </w:rPr>
        <w:t xml:space="preserve"> </w:t>
      </w:r>
      <w:r>
        <w:t>No</w:t>
      </w:r>
      <w:r>
        <w:t xml:space="preserve"> </w:t>
      </w:r>
      <w:r>
        <w:t xml:space="preserve">8429847, IFSC CODE – CITI0100000, Branch – Mumbai).  We understand that In case of non-receipt  of the NEFT charges and the mail request, the request will be auto rejected within 7 days. We </w:t>
      </w:r>
      <w:r>
        <w:t>request you to dispatch the FIRC advice copy in original to the below given address of our</w:t>
      </w:r>
      <w:r>
        <w:rPr>
          <w:spacing w:val="-21"/>
        </w:rPr>
        <w:t xml:space="preserve"> </w:t>
      </w:r>
      <w:r>
        <w:t>bank.</w:t>
      </w:r>
    </w:p>
    <w:p w:rsidR="00D07514" w:rsidRDefault="00D07514">
      <w:pPr>
        <w:pStyle w:val="BodyText"/>
        <w:spacing w:before="4"/>
        <w:rPr>
          <w:sz w:val="16"/>
        </w:rPr>
      </w:pPr>
    </w:p>
    <w:p w:rsidR="00D07514" w:rsidRDefault="00166B56">
      <w:pPr>
        <w:pStyle w:val="Heading1"/>
      </w:pPr>
      <w:r>
        <w:t>The beneficiary Bank Details are as under:</w:t>
      </w:r>
    </w:p>
    <w:p w:rsidR="00D07514" w:rsidRDefault="00D07514">
      <w:pPr>
        <w:pStyle w:val="BodyText"/>
        <w:spacing w:before="5"/>
        <w:rPr>
          <w:b/>
          <w:sz w:val="19"/>
        </w:rPr>
      </w:pPr>
    </w:p>
    <w:p w:rsidR="00D07514" w:rsidRDefault="00166B56">
      <w:pPr>
        <w:pStyle w:val="BodyText"/>
        <w:tabs>
          <w:tab w:val="left" w:pos="2348"/>
        </w:tabs>
        <w:ind w:left="240"/>
        <w:jc w:val="both"/>
      </w:pPr>
      <w:r>
        <w:t>Attention:</w:t>
      </w:r>
      <w:r>
        <w:tab/>
        <w:t>Department</w:t>
      </w:r>
    </w:p>
    <w:p w:rsidR="00D07514" w:rsidRDefault="00166B56">
      <w:pPr>
        <w:pStyle w:val="BodyText"/>
        <w:ind w:left="240"/>
        <w:jc w:val="both"/>
      </w:pPr>
      <w:r>
        <w:t>Beneficiary Bank Address: …………………………………..</w:t>
      </w:r>
    </w:p>
    <w:p w:rsidR="00D07514" w:rsidRDefault="00D07514">
      <w:pPr>
        <w:pStyle w:val="BodyText"/>
        <w:spacing w:before="3"/>
      </w:pPr>
    </w:p>
    <w:p w:rsidR="00D07514" w:rsidRDefault="00166B56">
      <w:pPr>
        <w:pStyle w:val="BodyText"/>
        <w:spacing w:line="456" w:lineRule="auto"/>
        <w:ind w:left="240" w:right="2474"/>
      </w:pPr>
      <w:r>
        <w:t>We request you to kindly have the FIRC Advises issued and do the needful. Thank you.</w:t>
      </w:r>
    </w:p>
    <w:p w:rsidR="00D07514" w:rsidRDefault="00166B56">
      <w:pPr>
        <w:pStyle w:val="BodyText"/>
        <w:spacing w:line="267" w:lineRule="exact"/>
        <w:ind w:left="240"/>
        <w:jc w:val="both"/>
      </w:pPr>
      <w:r>
        <w:t>Yours Faithfully,</w:t>
      </w:r>
    </w:p>
    <w:p w:rsidR="00D07514" w:rsidRDefault="00D07514">
      <w:pPr>
        <w:pStyle w:val="BodyText"/>
        <w:spacing w:before="8"/>
        <w:rPr>
          <w:sz w:val="19"/>
        </w:rPr>
      </w:pPr>
    </w:p>
    <w:p w:rsidR="00D07514" w:rsidRDefault="00166B56">
      <w:pPr>
        <w:pStyle w:val="Heading1"/>
      </w:pPr>
      <w:r>
        <w:t>Authorized Signatory with company stamp.</w:t>
      </w:r>
    </w:p>
    <w:p w:rsidR="00D07514" w:rsidRDefault="00D07514">
      <w:pPr>
        <w:pStyle w:val="BodyText"/>
        <w:spacing w:before="5"/>
        <w:rPr>
          <w:b/>
          <w:sz w:val="19"/>
        </w:rPr>
      </w:pPr>
    </w:p>
    <w:p w:rsidR="00D07514" w:rsidRDefault="00166B56">
      <w:pPr>
        <w:ind w:left="240"/>
        <w:jc w:val="both"/>
      </w:pPr>
      <w:r>
        <w:rPr>
          <w:b/>
        </w:rPr>
        <w:t>*** Important Notes</w:t>
      </w:r>
      <w:r>
        <w:t>:</w:t>
      </w:r>
    </w:p>
    <w:p w:rsidR="00D07514" w:rsidRDefault="00166B56">
      <w:pPr>
        <w:pStyle w:val="ListParagraph"/>
        <w:numPr>
          <w:ilvl w:val="0"/>
          <w:numId w:val="1"/>
        </w:numPr>
        <w:tabs>
          <w:tab w:val="left" w:pos="471"/>
        </w:tabs>
        <w:ind w:firstLine="0"/>
        <w:jc w:val="both"/>
      </w:pPr>
      <w:r>
        <w:t>The</w:t>
      </w:r>
      <w:r>
        <w:rPr>
          <w:spacing w:val="-2"/>
        </w:rPr>
        <w:t xml:space="preserve"> </w:t>
      </w:r>
      <w:r>
        <w:t>letter</w:t>
      </w:r>
      <w:r>
        <w:rPr>
          <w:spacing w:val="-2"/>
        </w:rPr>
        <w:t xml:space="preserve"> </w:t>
      </w:r>
      <w:r>
        <w:t>format</w:t>
      </w:r>
      <w:r>
        <w:rPr>
          <w:spacing w:val="-5"/>
        </w:rPr>
        <w:t xml:space="preserve"> </w:t>
      </w:r>
      <w:r>
        <w:t>has</w:t>
      </w:r>
      <w:r>
        <w:rPr>
          <w:spacing w:val="-2"/>
        </w:rPr>
        <w:t xml:space="preserve"> </w:t>
      </w:r>
      <w:r>
        <w:t>to</w:t>
      </w:r>
      <w:r>
        <w:rPr>
          <w:spacing w:val="-3"/>
        </w:rPr>
        <w:t xml:space="preserve"> </w:t>
      </w:r>
      <w:r>
        <w:t>be</w:t>
      </w:r>
      <w:r>
        <w:rPr>
          <w:spacing w:val="-2"/>
        </w:rPr>
        <w:t xml:space="preserve"> </w:t>
      </w:r>
      <w:r>
        <w:t>filled</w:t>
      </w:r>
      <w:r>
        <w:rPr>
          <w:spacing w:val="-3"/>
        </w:rPr>
        <w:t xml:space="preserve"> </w:t>
      </w:r>
      <w:r>
        <w:t>in</w:t>
      </w:r>
      <w:r>
        <w:rPr>
          <w:spacing w:val="-3"/>
        </w:rPr>
        <w:t xml:space="preserve"> </w:t>
      </w:r>
      <w:r>
        <w:t>complete</w:t>
      </w:r>
      <w:r>
        <w:rPr>
          <w:spacing w:val="-4"/>
        </w:rPr>
        <w:t xml:space="preserve"> </w:t>
      </w:r>
      <w:r>
        <w:t>and</w:t>
      </w:r>
      <w:r>
        <w:rPr>
          <w:spacing w:val="-4"/>
        </w:rPr>
        <w:t xml:space="preserve"> </w:t>
      </w:r>
      <w:r>
        <w:t>there</w:t>
      </w:r>
      <w:r>
        <w:rPr>
          <w:spacing w:val="-2"/>
        </w:rPr>
        <w:t xml:space="preserve"> </w:t>
      </w:r>
      <w:r>
        <w:t>should</w:t>
      </w:r>
      <w:r>
        <w:rPr>
          <w:spacing w:val="-4"/>
        </w:rPr>
        <w:t xml:space="preserve"> </w:t>
      </w:r>
      <w:r>
        <w:t>not</w:t>
      </w:r>
      <w:r>
        <w:rPr>
          <w:spacing w:val="-4"/>
        </w:rPr>
        <w:t xml:space="preserve"> </w:t>
      </w:r>
      <w:r>
        <w:t>be</w:t>
      </w:r>
      <w:r>
        <w:rPr>
          <w:spacing w:val="-2"/>
        </w:rPr>
        <w:t xml:space="preserve"> </w:t>
      </w:r>
      <w:r>
        <w:t>any</w:t>
      </w:r>
      <w:r>
        <w:rPr>
          <w:spacing w:val="-2"/>
        </w:rPr>
        <w:t xml:space="preserve"> </w:t>
      </w:r>
      <w:r>
        <w:t>change</w:t>
      </w:r>
      <w:r>
        <w:rPr>
          <w:spacing w:val="-2"/>
        </w:rPr>
        <w:t xml:space="preserve"> </w:t>
      </w:r>
      <w:r>
        <w:t>in</w:t>
      </w:r>
      <w:r>
        <w:rPr>
          <w:spacing w:val="-4"/>
        </w:rPr>
        <w:t xml:space="preserve"> </w:t>
      </w:r>
      <w:r>
        <w:t>format.</w:t>
      </w:r>
    </w:p>
    <w:p w:rsidR="00D07514" w:rsidRDefault="00166B56">
      <w:pPr>
        <w:pStyle w:val="ListParagraph"/>
        <w:numPr>
          <w:ilvl w:val="0"/>
          <w:numId w:val="1"/>
        </w:numPr>
        <w:tabs>
          <w:tab w:val="left" w:pos="503"/>
        </w:tabs>
        <w:ind w:right="113" w:firstLine="0"/>
        <w:jc w:val="both"/>
      </w:pPr>
      <w:r>
        <w:t>The said request letter is required to be sent as an attachment from the email id of the final beneficiary of the export proceeds (Company domain in case the beneficiary is an enterprise, individual ID in case of an non-enterprise). The beneficiary</w:t>
      </w:r>
      <w:r>
        <w:t xml:space="preserve"> bank’s domain email id is also required to be copied while sending an email request to the Citibank FIRC team’s email</w:t>
      </w:r>
      <w:r>
        <w:rPr>
          <w:spacing w:val="-23"/>
        </w:rPr>
        <w:t xml:space="preserve"> </w:t>
      </w:r>
      <w:r>
        <w:t>drop.</w:t>
      </w:r>
    </w:p>
    <w:sectPr w:rsidR="00D07514">
      <w:type w:val="continuous"/>
      <w:pgSz w:w="11910" w:h="16840"/>
      <w:pgMar w:top="1380" w:right="132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3A65"/>
    <w:multiLevelType w:val="hybridMultilevel"/>
    <w:tmpl w:val="F918D55E"/>
    <w:lvl w:ilvl="0" w:tplc="2764A61C">
      <w:start w:val="1"/>
      <w:numFmt w:val="decimal"/>
      <w:lvlText w:val="%1)"/>
      <w:lvlJc w:val="left"/>
      <w:pPr>
        <w:ind w:left="240" w:hanging="231"/>
        <w:jc w:val="left"/>
      </w:pPr>
      <w:rPr>
        <w:rFonts w:ascii="Calibri" w:eastAsia="Calibri" w:hAnsi="Calibri" w:cs="Calibri" w:hint="default"/>
        <w:w w:val="100"/>
        <w:sz w:val="22"/>
        <w:szCs w:val="22"/>
      </w:rPr>
    </w:lvl>
    <w:lvl w:ilvl="1" w:tplc="177A08BC">
      <w:numFmt w:val="bullet"/>
      <w:lvlText w:val="•"/>
      <w:lvlJc w:val="left"/>
      <w:pPr>
        <w:ind w:left="1154" w:hanging="231"/>
      </w:pPr>
      <w:rPr>
        <w:rFonts w:hint="default"/>
      </w:rPr>
    </w:lvl>
    <w:lvl w:ilvl="2" w:tplc="9468EB94">
      <w:numFmt w:val="bullet"/>
      <w:lvlText w:val="•"/>
      <w:lvlJc w:val="left"/>
      <w:pPr>
        <w:ind w:left="2069" w:hanging="231"/>
      </w:pPr>
      <w:rPr>
        <w:rFonts w:hint="default"/>
      </w:rPr>
    </w:lvl>
    <w:lvl w:ilvl="3" w:tplc="1EA855DE">
      <w:numFmt w:val="bullet"/>
      <w:lvlText w:val="•"/>
      <w:lvlJc w:val="left"/>
      <w:pPr>
        <w:ind w:left="2983" w:hanging="231"/>
      </w:pPr>
      <w:rPr>
        <w:rFonts w:hint="default"/>
      </w:rPr>
    </w:lvl>
    <w:lvl w:ilvl="4" w:tplc="7730E586">
      <w:numFmt w:val="bullet"/>
      <w:lvlText w:val="•"/>
      <w:lvlJc w:val="left"/>
      <w:pPr>
        <w:ind w:left="3898" w:hanging="231"/>
      </w:pPr>
      <w:rPr>
        <w:rFonts w:hint="default"/>
      </w:rPr>
    </w:lvl>
    <w:lvl w:ilvl="5" w:tplc="DE620EF4">
      <w:numFmt w:val="bullet"/>
      <w:lvlText w:val="•"/>
      <w:lvlJc w:val="left"/>
      <w:pPr>
        <w:ind w:left="4813" w:hanging="231"/>
      </w:pPr>
      <w:rPr>
        <w:rFonts w:hint="default"/>
      </w:rPr>
    </w:lvl>
    <w:lvl w:ilvl="6" w:tplc="03065BFC">
      <w:numFmt w:val="bullet"/>
      <w:lvlText w:val="•"/>
      <w:lvlJc w:val="left"/>
      <w:pPr>
        <w:ind w:left="5727" w:hanging="231"/>
      </w:pPr>
      <w:rPr>
        <w:rFonts w:hint="default"/>
      </w:rPr>
    </w:lvl>
    <w:lvl w:ilvl="7" w:tplc="6DEC550A">
      <w:numFmt w:val="bullet"/>
      <w:lvlText w:val="•"/>
      <w:lvlJc w:val="left"/>
      <w:pPr>
        <w:ind w:left="6642" w:hanging="231"/>
      </w:pPr>
      <w:rPr>
        <w:rFonts w:hint="default"/>
      </w:rPr>
    </w:lvl>
    <w:lvl w:ilvl="8" w:tplc="B76A0DD4">
      <w:numFmt w:val="bullet"/>
      <w:lvlText w:val="•"/>
      <w:lvlJc w:val="left"/>
      <w:pPr>
        <w:ind w:left="7557" w:hanging="23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D07514"/>
    <w:rsid w:val="00166B56"/>
    <w:rsid w:val="00D07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C6A50"/>
  <w15:docId w15:val="{1D4FC596-0C2E-4419-B408-9587290C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4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4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1502</Characters>
  <Application>Microsoft Office Word</Application>
  <DocSecurity>0</DocSecurity>
  <Lines>12</Lines>
  <Paragraphs>3</Paragraphs>
  <ScaleCrop>false</ScaleCrop>
  <Company>PayPal Inc.</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Darekar, Aashish [ICG-OPS NE]</dc:creator>
  <cp:lastModifiedBy>Vijay, Neha(AWF)</cp:lastModifiedBy>
  <cp:revision>2</cp:revision>
  <dcterms:created xsi:type="dcterms:W3CDTF">2018-02-21T14:43:00Z</dcterms:created>
  <dcterms:modified xsi:type="dcterms:W3CDTF">2018-02-21T12:52:00Z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2017-11-21T00:00:00Z</vt:filetime>
  </property>
  <property fmtid="{D5CDD505-2E9C-101B-9397-08002B2CF9AE}" pid="3" name="Creator">
    <vt:lpwstr>Microsoft® Word 2010</vt:lpwstr>
  </property>
  <property fmtid="{D5CDD505-2E9C-101B-9397-08002B2CF9AE}" pid="4" name="LastSaved">
    <vt:filetime>2018-02-21T00:00:00Z</vt:filetime>
  </property>
</Properties>
</file>